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EA" w:rsidRDefault="005848EA" w:rsidP="005848EA">
      <w:pPr>
        <w:pStyle w:val="NormaleWeb"/>
        <w:shd w:val="clear" w:color="auto" w:fill="FFFFFF"/>
        <w:spacing w:before="0" w:beforeAutospacing="0" w:after="341" w:afterAutospacing="0"/>
        <w:rPr>
          <w:rFonts w:ascii="Open Sans Condensed" w:hAnsi="Open Sans Condensed"/>
          <w:color w:val="080808"/>
          <w:sz w:val="26"/>
          <w:szCs w:val="26"/>
        </w:rPr>
      </w:pPr>
      <w:r>
        <w:rPr>
          <w:rFonts w:ascii="Open Sans Condensed" w:hAnsi="Open Sans Condensed"/>
          <w:noProof/>
          <w:color w:val="080808"/>
          <w:sz w:val="26"/>
          <w:szCs w:val="26"/>
        </w:rPr>
        <w:drawing>
          <wp:inline distT="0" distB="0" distL="0" distR="0" wp14:anchorId="67263ACA" wp14:editId="45B15E52">
            <wp:extent cx="2857500" cy="2194560"/>
            <wp:effectExtent l="0" t="0" r="0" b="0"/>
            <wp:docPr id="1" name="Immagine 1" descr="https://vmballet.com/wp-content/uploads/2022/05/Paul-Lewis-300x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ballet.com/wp-content/uploads/2022/05/Paul-Lewis-300x2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EA" w:rsidRDefault="005848EA" w:rsidP="005848EA">
      <w:pPr>
        <w:pStyle w:val="NormaleWeb"/>
        <w:shd w:val="clear" w:color="auto" w:fill="FFFFFF"/>
        <w:spacing w:before="0" w:beforeAutospacing="0" w:after="341" w:afterAutospacing="0"/>
        <w:rPr>
          <w:rFonts w:ascii="Open Sans Condensed" w:hAnsi="Open Sans Condensed"/>
          <w:color w:val="080808"/>
          <w:sz w:val="26"/>
          <w:szCs w:val="26"/>
        </w:rPr>
      </w:pPr>
      <w:r>
        <w:rPr>
          <w:rFonts w:ascii="Open Sans Condensed" w:hAnsi="Open Sans Condensed"/>
          <w:color w:val="080808"/>
          <w:sz w:val="26"/>
          <w:szCs w:val="26"/>
        </w:rPr>
        <w:t xml:space="preserve">Paul Lewis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commencé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ballet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l’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âge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10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avec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Leo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Kersley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Il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ensuite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rejoint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The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Legat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School en 1977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sous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direction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d’Eunice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Bartell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Il y est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resté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pendant 5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avant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rejoindre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Upper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School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Royal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Ballet. En 1984,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entamé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carrière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professionnelle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Northern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Ballet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Theatre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sous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direction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Robert De Warren.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cours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sa première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année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pas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trois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Florestan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La Belle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bois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dormant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Lysander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Le Songe d’une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nuit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d’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été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Warren,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ainsi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œuvres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d’André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Prokovsky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bien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autres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En 1985, il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rejoint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Ballet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royal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Flandre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sous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direction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Valeri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Panov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nombreux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chorégraphiés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par ce dernier,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notamment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clowns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Roméo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et Juliette</w:t>
      </w:r>
      <w:r>
        <w:rPr>
          <w:rFonts w:ascii="Open Sans Condensed" w:hAnsi="Open Sans Condensed"/>
          <w:color w:val="080808"/>
          <w:sz w:val="26"/>
          <w:szCs w:val="26"/>
        </w:rPr>
        <w:t xml:space="preserve">,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général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Iwolgin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L’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Idiot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et la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marâtre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Cendrillon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En 1987, Robert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Denvers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pris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tête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la compagnie et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tels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The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Teacher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The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Lesson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de Fleming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Flindt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ainsi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Rubies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et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Allegro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Brilliante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de George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Balanchine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œuvres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Jiri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Kylian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Rudolf Nureyev, Violette Verdi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Luc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Layress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Paul est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revenu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Northern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Ballet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Theatre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désormais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dirigé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par Christopher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Gable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en 1989 en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soliste. Il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créé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nombreux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pour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Gable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notamment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Hilarion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Gisel</w:t>
      </w:r>
      <w:r>
        <w:rPr>
          <w:rFonts w:ascii="Open Sans Condensed" w:hAnsi="Open Sans Condensed"/>
          <w:color w:val="080808"/>
          <w:sz w:val="26"/>
          <w:szCs w:val="26"/>
        </w:rPr>
        <w:t xml:space="preserve">le,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Rothbart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Le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Lac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Cygnes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et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Tybalt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son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Roméo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et Juliette</w:t>
      </w:r>
      <w:r>
        <w:rPr>
          <w:rFonts w:ascii="Open Sans Condensed" w:hAnsi="Open Sans Condensed"/>
          <w:color w:val="080808"/>
          <w:sz w:val="26"/>
          <w:szCs w:val="26"/>
        </w:rPr>
        <w:t xml:space="preserve"> et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nombreux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autres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répertoire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la compagnie,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avec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chorégraphes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tels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Gillian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Lynne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Michel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Rahn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Dennis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Wayne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.</w:t>
      </w:r>
    </w:p>
    <w:p w:rsidR="005848EA" w:rsidRDefault="005848EA" w:rsidP="005848EA">
      <w:pPr>
        <w:pStyle w:val="NormaleWeb"/>
        <w:shd w:val="clear" w:color="auto" w:fill="FFFFFF"/>
        <w:spacing w:before="0" w:beforeAutospacing="0" w:after="341" w:afterAutospacing="0"/>
        <w:rPr>
          <w:rFonts w:ascii="Open Sans Condensed" w:hAnsi="Open Sans Condensed"/>
          <w:color w:val="080808"/>
          <w:sz w:val="26"/>
          <w:szCs w:val="26"/>
        </w:rPr>
      </w:pPr>
      <w:r>
        <w:rPr>
          <w:rFonts w:ascii="Open Sans Condensed" w:hAnsi="Open Sans Condensed"/>
          <w:color w:val="080808"/>
          <w:sz w:val="26"/>
          <w:szCs w:val="26"/>
        </w:rPr>
        <w:t xml:space="preserve">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rejoint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l’English National Ballet en 1992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sous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direction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d’Ivan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Nagy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Il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Les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Nuits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blanches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Kim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Brandstrup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Rothbart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le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Lac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Cygnes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de Raissa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Strutchkova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créé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Pas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deux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arabe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Casse-Noisette </w:t>
      </w:r>
      <w:r>
        <w:rPr>
          <w:rFonts w:ascii="Open Sans Condensed" w:hAnsi="Open Sans Condensed"/>
          <w:color w:val="080808"/>
          <w:sz w:val="26"/>
          <w:szCs w:val="26"/>
        </w:rPr>
        <w:t xml:space="preserve">de Ben Stevenson et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également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Drosselmeyer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même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production.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départ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Nagy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a vu l’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arrivée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Derek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Deane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comme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directeur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en 1993. Cela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apporté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beaucoup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nouvelles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opportunités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promu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rang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soliste junior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puis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soliste. Il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Tybalt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Roméo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et Juliette</w:t>
      </w:r>
      <w:r>
        <w:rPr>
          <w:rFonts w:ascii="Open Sans Condensed" w:hAnsi="Open Sans Condensed"/>
          <w:color w:val="080808"/>
          <w:sz w:val="26"/>
          <w:szCs w:val="26"/>
        </w:rPr>
        <w:t xml:space="preserve"> de Rudolph Nureyev,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Général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Graduation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Ball</w:t>
      </w:r>
      <w:r>
        <w:rPr>
          <w:rFonts w:ascii="Open Sans Condensed" w:hAnsi="Open Sans Condensed"/>
          <w:color w:val="080808"/>
          <w:sz w:val="26"/>
          <w:szCs w:val="26"/>
        </w:rPr>
        <w:t xml:space="preserve"> de David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Lichine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le Dr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Coppelius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Coppeli</w:t>
      </w:r>
      <w:r>
        <w:rPr>
          <w:rFonts w:ascii="Open Sans Condensed" w:hAnsi="Open Sans Condensed"/>
          <w:color w:val="080808"/>
          <w:sz w:val="26"/>
          <w:szCs w:val="26"/>
        </w:rPr>
        <w:t>a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Ronald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Hynd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et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également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Sullivan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face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Gilbert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Wayne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Sleep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pièce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spécialement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commandée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Savoy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Suite, </w:t>
      </w:r>
      <w:r>
        <w:rPr>
          <w:rFonts w:ascii="Open Sans Condensed" w:hAnsi="Open Sans Condensed"/>
          <w:color w:val="080808"/>
          <w:sz w:val="26"/>
          <w:szCs w:val="26"/>
        </w:rPr>
        <w:t xml:space="preserve">il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créé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un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solo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The Seven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Silences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of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Salomi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d’Olga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Roriz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créé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Rothbart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pour 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Le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Lac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Cygnes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“</w:t>
      </w:r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In the round</w:t>
      </w:r>
      <w:r>
        <w:rPr>
          <w:rFonts w:ascii="Open Sans Condensed" w:hAnsi="Open Sans Condensed"/>
          <w:color w:val="080808"/>
          <w:sz w:val="26"/>
          <w:szCs w:val="26"/>
        </w:rPr>
        <w:t xml:space="preserve">” de Derek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Deane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Royal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Albert Hall.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quitté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compagnie en 1999 pour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poursuivre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nouvelles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aventures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il est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revenu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l’ENB à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plusieurs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reprises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qu’artiste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invité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la compagnie.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créé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rôle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Lord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Capulet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Roméo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et Juliette</w:t>
      </w:r>
      <w:r>
        <w:rPr>
          <w:rFonts w:ascii="Open Sans Condensed" w:hAnsi="Open Sans Condensed"/>
          <w:color w:val="080808"/>
          <w:sz w:val="26"/>
          <w:szCs w:val="26"/>
        </w:rPr>
        <w:t xml:space="preserve"> de Derek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Deane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face à Lynn </w:t>
      </w:r>
      <w:r>
        <w:rPr>
          <w:rFonts w:ascii="Open Sans Condensed" w:hAnsi="Open Sans Condensed"/>
          <w:color w:val="080808"/>
          <w:sz w:val="26"/>
          <w:szCs w:val="26"/>
        </w:rPr>
        <w:lastRenderedPageBreak/>
        <w:t>Seymour 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rôle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de Lady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Capulet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, et a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également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créé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rôle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du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Roi</w:t>
      </w:r>
      <w:proofErr w:type="spellEnd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Style w:val="Enfasicorsivo"/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 La Belle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bois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dormant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Deane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.</w:t>
      </w:r>
    </w:p>
    <w:p w:rsidR="005848EA" w:rsidRDefault="005848EA" w:rsidP="005848EA">
      <w:pPr>
        <w:pStyle w:val="NormaleWeb"/>
        <w:shd w:val="clear" w:color="auto" w:fill="FFFFFF"/>
        <w:spacing w:before="0" w:beforeAutospacing="0" w:after="341" w:afterAutospacing="0"/>
        <w:rPr>
          <w:rFonts w:ascii="Open Sans Condensed" w:hAnsi="Open Sans Condensed"/>
          <w:color w:val="080808"/>
          <w:sz w:val="26"/>
          <w:szCs w:val="26"/>
        </w:rPr>
      </w:pPr>
      <w:r>
        <w:rPr>
          <w:rFonts w:ascii="Open Sans Condensed" w:hAnsi="Open Sans Condensed"/>
          <w:color w:val="080808"/>
          <w:sz w:val="26"/>
          <w:szCs w:val="26"/>
        </w:rPr>
        <w:t xml:space="preserve">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carrière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Paul l’a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conduit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monde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entier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Il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fait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tournées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aux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États-Unis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en Chine, en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Corée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Mexique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ainsi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qu’en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Belgique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Hollande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Irlande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Italie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Allemagne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Grèce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.</w:t>
      </w:r>
    </w:p>
    <w:p w:rsidR="005848EA" w:rsidRDefault="005848EA" w:rsidP="005848EA">
      <w:pPr>
        <w:pStyle w:val="NormaleWeb"/>
        <w:shd w:val="clear" w:color="auto" w:fill="FFFFFF"/>
        <w:spacing w:before="0" w:beforeAutospacing="0" w:after="341" w:afterAutospacing="0"/>
        <w:rPr>
          <w:rFonts w:ascii="Open Sans Condensed" w:hAnsi="Open Sans Condensed"/>
          <w:color w:val="080808"/>
          <w:sz w:val="26"/>
          <w:szCs w:val="26"/>
        </w:rPr>
      </w:pPr>
      <w:r>
        <w:rPr>
          <w:rFonts w:ascii="Open Sans Condensed" w:hAnsi="Open Sans Condensed"/>
          <w:color w:val="080808"/>
          <w:sz w:val="26"/>
          <w:szCs w:val="26"/>
        </w:rPr>
        <w:t xml:space="preserve">À partir de 2000,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indépendant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Londres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s’est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forgé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une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réputation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qui l’a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conduit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devenir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garçons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deuxième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année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la Central School of Ballet en 2005. Il y est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resté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pendant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cinq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jusqu’à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ce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qu’il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rejoigne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l’English National Ballet School en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septembre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2010 en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troisième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année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pour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garçons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coordinateur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artistique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. En 2013,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invité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rejoindre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Royal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Ballet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Upper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School en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tant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que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1</w:t>
      </w:r>
      <w:r>
        <w:rPr>
          <w:rFonts w:ascii="Open Sans Condensed" w:hAnsi="Open Sans Condensed"/>
          <w:color w:val="080808"/>
          <w:sz w:val="19"/>
          <w:szCs w:val="19"/>
          <w:vertAlign w:val="superscript"/>
        </w:rPr>
        <w:t>ère</w:t>
      </w:r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année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pour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garçons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il est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maintenant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le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2</w:t>
      </w:r>
      <w:r>
        <w:rPr>
          <w:rFonts w:ascii="Open Sans Condensed" w:hAnsi="Open Sans Condensed"/>
          <w:color w:val="080808"/>
          <w:sz w:val="19"/>
          <w:szCs w:val="19"/>
          <w:vertAlign w:val="superscript"/>
        </w:rPr>
        <w:t>e</w:t>
      </w:r>
      <w:r>
        <w:rPr>
          <w:rFonts w:ascii="Open Sans Condensed" w:hAnsi="Open Sans Condensed"/>
          <w:color w:val="080808"/>
          <w:sz w:val="26"/>
          <w:szCs w:val="26"/>
        </w:rPr>
        <w:t> 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année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pour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les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garçons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Royal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Ballet School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Covent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Garden.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invité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enseigner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à l’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école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ballet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l’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Opéra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Paris en 2015 et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enseigné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deux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fois pour le </w:t>
      </w:r>
      <w:proofErr w:type="spellStart"/>
      <w:proofErr w:type="gramStart"/>
      <w:r>
        <w:rPr>
          <w:rFonts w:ascii="Open Sans Condensed" w:hAnsi="Open Sans Condensed"/>
          <w:color w:val="080808"/>
          <w:sz w:val="26"/>
          <w:szCs w:val="26"/>
        </w:rPr>
        <w:t>programme</w:t>
      </w:r>
      <w:proofErr w:type="spellEnd"/>
      <w:proofErr w:type="gramEnd"/>
      <w:r>
        <w:rPr>
          <w:rFonts w:ascii="Open Sans Condensed" w:hAnsi="Open Sans Condensed"/>
          <w:color w:val="080808"/>
          <w:sz w:val="26"/>
          <w:szCs w:val="26"/>
        </w:rPr>
        <w:t xml:space="preserve"> d’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de la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Royal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Ballet School d’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Anvers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la Yorkshire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Summer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School. Paul a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également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professeur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invité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Japon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, en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Italie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et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aux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 xml:space="preserve"> </w:t>
      </w:r>
      <w:proofErr w:type="spellStart"/>
      <w:r>
        <w:rPr>
          <w:rFonts w:ascii="Open Sans Condensed" w:hAnsi="Open Sans Condensed"/>
          <w:color w:val="080808"/>
          <w:sz w:val="26"/>
          <w:szCs w:val="26"/>
        </w:rPr>
        <w:t>États-Unis</w:t>
      </w:r>
      <w:proofErr w:type="spellEnd"/>
      <w:r>
        <w:rPr>
          <w:rFonts w:ascii="Open Sans Condensed" w:hAnsi="Open Sans Condensed"/>
          <w:color w:val="080808"/>
          <w:sz w:val="26"/>
          <w:szCs w:val="26"/>
        </w:rPr>
        <w:t>.</w:t>
      </w:r>
    </w:p>
    <w:p w:rsidR="00C57BFC" w:rsidRDefault="00C57BFC">
      <w:bookmarkStart w:id="0" w:name="_GoBack"/>
      <w:bookmarkEnd w:id="0"/>
    </w:p>
    <w:sectPr w:rsidR="00C57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EA"/>
    <w:rsid w:val="005848EA"/>
    <w:rsid w:val="00BD2987"/>
    <w:rsid w:val="00C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BCEA4-A9A4-4826-A6E8-0B6D1DB6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848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2025-08-04T15:17:00Z</dcterms:created>
  <dcterms:modified xsi:type="dcterms:W3CDTF">2025-08-04T15:17:00Z</dcterms:modified>
</cp:coreProperties>
</file>